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18" w:rsidRPr="007A1018" w:rsidRDefault="007A1018" w:rsidP="007A10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A1018">
        <w:rPr>
          <w:rFonts w:ascii="Times New Roman" w:hAnsi="Times New Roman" w:cs="Times New Roman"/>
          <w:b/>
          <w:bCs/>
          <w:sz w:val="24"/>
          <w:szCs w:val="24"/>
        </w:rPr>
        <w:t>Закон Саратовской области от 13 ноября 2012 г. N 167-ЗСО</w:t>
      </w:r>
      <w:r w:rsidRPr="007A101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"О введении на территории Саратовской области патентной </w:t>
      </w:r>
      <w:r w:rsidRPr="007A1018">
        <w:rPr>
          <w:rFonts w:ascii="Times New Roman" w:hAnsi="Times New Roman" w:cs="Times New Roman"/>
          <w:b/>
          <w:bCs/>
          <w:sz w:val="24"/>
          <w:szCs w:val="24"/>
        </w:rPr>
        <w:br/>
        <w:t>системы налогообложения"</w:t>
      </w:r>
    </w:p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018">
        <w:rPr>
          <w:rFonts w:ascii="Times New Roman" w:hAnsi="Times New Roman" w:cs="Times New Roman"/>
          <w:b/>
          <w:bCs/>
          <w:sz w:val="24"/>
          <w:szCs w:val="24"/>
        </w:rPr>
        <w:t>Принят Саратовской областной Думой 7 ноября 2012 года</w:t>
      </w:r>
    </w:p>
    <w:p w:rsid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"/>
    </w:p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018">
        <w:rPr>
          <w:rFonts w:ascii="Times New Roman" w:hAnsi="Times New Roman" w:cs="Times New Roman"/>
          <w:b/>
          <w:bCs/>
          <w:sz w:val="24"/>
          <w:szCs w:val="24"/>
        </w:rPr>
        <w:t>Статья 1</w:t>
      </w:r>
    </w:p>
    <w:bookmarkEnd w:id="0"/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0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A1018">
          <w:rPr>
            <w:rFonts w:ascii="Times New Roman" w:hAnsi="Times New Roman" w:cs="Times New Roman"/>
            <w:sz w:val="24"/>
            <w:szCs w:val="24"/>
          </w:rPr>
          <w:t>Налоговым кодексом</w:t>
        </w:r>
      </w:hyperlink>
      <w:r w:rsidRPr="007A1018">
        <w:rPr>
          <w:rFonts w:ascii="Times New Roman" w:hAnsi="Times New Roman" w:cs="Times New Roman"/>
          <w:sz w:val="24"/>
          <w:szCs w:val="24"/>
        </w:rPr>
        <w:t xml:space="preserve"> Российской Федерации ввести в действие на территории Саратовской области патентную систему налогообложения.</w:t>
      </w:r>
    </w:p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7A1018">
        <w:rPr>
          <w:rFonts w:ascii="Times New Roman" w:hAnsi="Times New Roman" w:cs="Times New Roman"/>
          <w:b/>
          <w:bCs/>
          <w:sz w:val="24"/>
          <w:szCs w:val="24"/>
        </w:rPr>
        <w:t>Статья 2</w:t>
      </w:r>
    </w:p>
    <w:bookmarkEnd w:id="1"/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018">
        <w:rPr>
          <w:rFonts w:ascii="Times New Roman" w:hAnsi="Times New Roman" w:cs="Times New Roman"/>
          <w:sz w:val="24"/>
          <w:szCs w:val="24"/>
        </w:rPr>
        <w:t xml:space="preserve">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</w:t>
      </w:r>
      <w:hyperlink w:anchor="sub_1000" w:history="1">
        <w:r w:rsidRPr="007A1018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7A1018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</w:p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r w:rsidRPr="007A1018">
        <w:rPr>
          <w:rFonts w:ascii="Times New Roman" w:hAnsi="Times New Roman" w:cs="Times New Roman"/>
          <w:b/>
          <w:bCs/>
          <w:sz w:val="24"/>
          <w:szCs w:val="24"/>
        </w:rPr>
        <w:t>Статья 3</w:t>
      </w:r>
    </w:p>
    <w:bookmarkEnd w:id="2"/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018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с 1 января 2013 года, но не ранее чем по истечении одного месяца со дня его </w:t>
      </w:r>
      <w:hyperlink r:id="rId5" w:history="1">
        <w:r w:rsidRPr="007A1018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7A1018">
        <w:rPr>
          <w:rFonts w:ascii="Times New Roman" w:hAnsi="Times New Roman" w:cs="Times New Roman"/>
          <w:sz w:val="24"/>
          <w:szCs w:val="24"/>
        </w:rPr>
        <w:t>.</w:t>
      </w:r>
    </w:p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018">
              <w:rPr>
                <w:rFonts w:ascii="Times New Roman" w:hAnsi="Times New Roman" w:cs="Times New Roman"/>
                <w:sz w:val="24"/>
                <w:szCs w:val="24"/>
              </w:rPr>
              <w:t>Губернатор Саратовской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018">
              <w:rPr>
                <w:rFonts w:ascii="Times New Roman" w:hAnsi="Times New Roman" w:cs="Times New Roman"/>
                <w:sz w:val="24"/>
                <w:szCs w:val="24"/>
              </w:rPr>
              <w:t>В.В.Радаев</w:t>
            </w:r>
          </w:p>
        </w:tc>
      </w:tr>
    </w:tbl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1018" w:rsidRPr="007A1018" w:rsidRDefault="007A1018" w:rsidP="007A101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A1018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A1018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7A1018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7A1018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A1018">
        <w:rPr>
          <w:rFonts w:ascii="Times New Roman" w:hAnsi="Times New Roman" w:cs="Times New Roman"/>
          <w:b/>
          <w:bCs/>
          <w:sz w:val="24"/>
          <w:szCs w:val="24"/>
        </w:rPr>
        <w:t xml:space="preserve">"О введении на территории </w:t>
      </w:r>
    </w:p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A1018">
        <w:rPr>
          <w:rFonts w:ascii="Times New Roman" w:hAnsi="Times New Roman" w:cs="Times New Roman"/>
          <w:b/>
          <w:bCs/>
          <w:sz w:val="24"/>
          <w:szCs w:val="24"/>
        </w:rPr>
        <w:t xml:space="preserve">Саратовской области патентной </w:t>
      </w:r>
    </w:p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A1018">
        <w:rPr>
          <w:rFonts w:ascii="Times New Roman" w:hAnsi="Times New Roman" w:cs="Times New Roman"/>
          <w:b/>
          <w:bCs/>
          <w:sz w:val="24"/>
          <w:szCs w:val="24"/>
        </w:rPr>
        <w:t>системы налогообложения"</w:t>
      </w:r>
    </w:p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1018" w:rsidRPr="007A1018" w:rsidRDefault="007A1018" w:rsidP="007A10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A1018">
        <w:rPr>
          <w:rFonts w:ascii="Times New Roman" w:hAnsi="Times New Roman" w:cs="Times New Roman"/>
          <w:b/>
          <w:bCs/>
          <w:sz w:val="24"/>
          <w:szCs w:val="24"/>
        </w:rPr>
        <w:t>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на календарный год</w:t>
      </w:r>
    </w:p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"/>
        <w:gridCol w:w="2868"/>
        <w:gridCol w:w="1828"/>
        <w:gridCol w:w="1789"/>
        <w:gridCol w:w="2154"/>
        <w:gridCol w:w="1966"/>
        <w:gridCol w:w="1835"/>
        <w:gridCol w:w="1857"/>
      </w:tblGrid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N 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Вид предпринимательской деятельности</w:t>
            </w:r>
          </w:p>
        </w:tc>
        <w:tc>
          <w:tcPr>
            <w:tcW w:w="1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Размер потенциально возможного к получению индивидуальным предпринимателем годового дохода, тыс. руб.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 xml:space="preserve">1-я группа муниципальных образований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области: муниципальное образование "Город Саратов"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2-я группа муниципальных образований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области: муниципальное образование город Балаково; муниципальное образование город Энгельс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3-я группа муниципальных образований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области: муниципальное образование город Аткарск; муниципальное образование город Балашов; муниципальное образование город Вольск; муниципальное образование город Ершов; муниципальное образование город Красноармейск; муниципальное образование город Маркс; муниципальное образование город Петровск; муниципальное образование город Пугачев; муниципальное образование город Ртищево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4-я группа муниципальных образований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области: муниципальное образование город Аркадак; закрытое административно-территориальное образование - поселок Светлый; муниципальное образование город Красный Кут; муниципальное образование город Калининск; муниципальное образование город Новоузенск; Степновское муниципальное образование; муниципальное образование город Хвалынск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5-я группа муниципальных образований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области: закрытое административно-территориальное образование поселок Михайловский, закрытое административно-территориальное образование Шиханы и иные поселения, не включенные в 1-ю, 2-ю, 3-ю, 4-ю группы муниципальных образований области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все группы муниципальных образований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sub_1001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 xml:space="preserve">Ремонт и пошив швейных, меховых и кожаных изделий, головных уборов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 изделий из текстильной галантереи, ремонт, пошив и вязание трикотажных изделий</w:t>
            </w:r>
            <w:bookmarkEnd w:id="3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121,5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101,3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472,5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283,5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236,3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364,5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303,8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742,5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445,5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371,3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877,5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438,8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13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" w:name="sub_1002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Ремонт, чистка, окраска и пошив обуви</w:t>
            </w:r>
            <w:bookmarkEnd w:id="4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384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" w:name="sub_1003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Парикмахерские и косметические услуги</w:t>
            </w:r>
            <w:bookmarkEnd w:id="5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595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382,5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10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" w:name="sub_1004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Химическая чистка, крашение и услуги прачечных</w:t>
            </w:r>
            <w:bookmarkEnd w:id="6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121,5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101,3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472,5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283,5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236,3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364,5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303,8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742,5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445,5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371,3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877,5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438,8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13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" w:name="sub_1005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Изготовление и ремонт металлической галантереи, ключей, номерных знаков, указателей улиц</w:t>
            </w:r>
            <w:bookmarkEnd w:id="7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10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8" w:name="sub_1006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 xml:space="preserve">Ремонт и техническое обслуживание бытовой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радиоэлектронной аппаратуры, бытовых машин и бытовых приборов, часов, ремонт и изготовление металлоизделий</w:t>
            </w:r>
            <w:bookmarkEnd w:id="8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595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382,5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10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" w:name="sub_1007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Ремонт мебели</w:t>
            </w:r>
            <w:bookmarkEnd w:id="9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121,5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101,3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472,5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283,5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236,3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364,5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303,8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742,5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445,5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371,3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877,5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438,8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13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" w:name="sub_1008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bookmarkEnd w:id="10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Услуги фотоателье, фото- и кинолабораторий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7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" w:name="sub_1009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Техническое обслуживание и ремонт автотранспортных и мототранспортных средств, машин и оборудования</w:t>
            </w:r>
            <w:bookmarkEnd w:id="11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14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2" w:name="sub_1011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Ремонт жилья и других построек</w:t>
            </w:r>
            <w:bookmarkEnd w:id="12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6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3" w:name="sub_1012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Услуги по производству монтажных, электромонтажных, санитарно-технических и сварочных работ</w:t>
            </w:r>
            <w:bookmarkEnd w:id="13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7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" w:name="sub_1013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Услуги по остеклению балконов и лоджий, нарезке стекла и зеркал, художественной обработке стекла</w:t>
            </w:r>
            <w:bookmarkEnd w:id="14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8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5" w:name="sub_1014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Услуги по обучению населения на курсах и по репетиторству</w:t>
            </w:r>
            <w:bookmarkEnd w:id="15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495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12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6" w:name="sub_1015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Услуги по присмотру и уходу за детьми и больными</w:t>
            </w:r>
            <w:bookmarkEnd w:id="16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7" w:name="sub_1016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 xml:space="preserve">Услуги по приему стеклопосуды и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вторичного сырья, за исключением металлолома</w:t>
            </w:r>
            <w:bookmarkEnd w:id="17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8" w:name="sub_1017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Ветеринарные услуги</w:t>
            </w:r>
            <w:bookmarkEnd w:id="18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9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9" w:name="sub_1018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bookmarkEnd w:id="19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0" w:name="sub_10181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17.1</w:t>
            </w:r>
            <w:bookmarkEnd w:id="20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Сдача в аренду собственного жилого недвижимого имущества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1,5 за один квадратный метр площади по каждому обособленному объекту имущества, сдаваемого внаем</w:t>
            </w:r>
            <w:hyperlink w:anchor="sub_1111" w:history="1">
              <w:r w:rsidRPr="007A1018">
                <w:rPr>
                  <w:rFonts w:ascii="Times New Roman" w:hAnsi="Times New Roman" w:cs="Times New Roman"/>
                  <w:sz w:val="23"/>
                </w:rPr>
                <w:t>*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1,2 за один квадратный метр площади по каждому обособленному объекту имущества, сдаваемого внаем</w:t>
            </w:r>
            <w:hyperlink w:anchor="sub_1111" w:history="1">
              <w:r w:rsidRPr="007A1018">
                <w:rPr>
                  <w:rFonts w:ascii="Times New Roman" w:hAnsi="Times New Roman" w:cs="Times New Roman"/>
                  <w:sz w:val="23"/>
                </w:rPr>
                <w:t>*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0,9 за один квадратный метр площади по каждому обособленному объекту имущества, сдаваемого внаем</w:t>
            </w:r>
            <w:hyperlink w:anchor="sub_1111" w:history="1">
              <w:r w:rsidRPr="007A1018">
                <w:rPr>
                  <w:rFonts w:ascii="Times New Roman" w:hAnsi="Times New Roman" w:cs="Times New Roman"/>
                  <w:sz w:val="23"/>
                </w:rPr>
                <w:t>*</w:t>
              </w:r>
            </w:hyperlink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0,8 за один квадратный метр площади по каждому обособленному объекту имущества, сдаваемого внаем</w:t>
            </w:r>
            <w:hyperlink w:anchor="sub_1111" w:history="1">
              <w:r w:rsidRPr="007A1018">
                <w:rPr>
                  <w:rFonts w:ascii="Times New Roman" w:hAnsi="Times New Roman" w:cs="Times New Roman"/>
                  <w:sz w:val="23"/>
                </w:rPr>
                <w:t>*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0,6 за один квадратный метр площади по каждому обособленному объекту имущества, сдаваемого внаем</w:t>
            </w:r>
            <w:hyperlink w:anchor="sub_1111" w:history="1">
              <w:r w:rsidRPr="007A1018">
                <w:rPr>
                  <w:rFonts w:ascii="Times New Roman" w:hAnsi="Times New Roman" w:cs="Times New Roman"/>
                  <w:sz w:val="23"/>
                </w:rPr>
                <w:t>*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1" w:name="sub_10182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17.2</w:t>
            </w:r>
            <w:bookmarkEnd w:id="21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Сдача в аренду собственного нежилого недвижимого имущества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5,5 за один квадратный метр площади по каждому обособленному объекту имущества, сдаваемого внаем</w:t>
            </w:r>
            <w:hyperlink w:anchor="sub_1111" w:history="1">
              <w:r w:rsidRPr="007A1018">
                <w:rPr>
                  <w:rFonts w:ascii="Times New Roman" w:hAnsi="Times New Roman" w:cs="Times New Roman"/>
                  <w:sz w:val="23"/>
                </w:rPr>
                <w:t>*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4,4 за один квадратный метр площади по каждому обособленному объекту имущества, сдаваемого внаем</w:t>
            </w:r>
            <w:hyperlink w:anchor="sub_1111" w:history="1">
              <w:r w:rsidRPr="007A1018">
                <w:rPr>
                  <w:rFonts w:ascii="Times New Roman" w:hAnsi="Times New Roman" w:cs="Times New Roman"/>
                  <w:sz w:val="23"/>
                </w:rPr>
                <w:t>*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3,3 за один квадратный метр площади по каждому обособленному объекту имущества, сдаваемого внаем</w:t>
            </w:r>
            <w:hyperlink w:anchor="sub_1111" w:history="1">
              <w:r w:rsidRPr="007A1018">
                <w:rPr>
                  <w:rFonts w:ascii="Times New Roman" w:hAnsi="Times New Roman" w:cs="Times New Roman"/>
                  <w:sz w:val="23"/>
                </w:rPr>
                <w:t>*</w:t>
              </w:r>
            </w:hyperlink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2,75 за один квадратный метр площади по каждому обособленному объекту имущества, сдаваемого внаем</w:t>
            </w:r>
            <w:hyperlink w:anchor="sub_1111" w:history="1">
              <w:r w:rsidRPr="007A1018">
                <w:rPr>
                  <w:rFonts w:ascii="Times New Roman" w:hAnsi="Times New Roman" w:cs="Times New Roman"/>
                  <w:sz w:val="23"/>
                </w:rPr>
                <w:t>*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2,2 за один квадратный метр площади по каждому обособленному объекту имущества, сдаваемого внаем</w:t>
            </w:r>
            <w:hyperlink w:anchor="sub_1111" w:history="1">
              <w:r w:rsidRPr="007A1018">
                <w:rPr>
                  <w:rFonts w:ascii="Times New Roman" w:hAnsi="Times New Roman" w:cs="Times New Roman"/>
                  <w:sz w:val="23"/>
                </w:rPr>
                <w:t>*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2" w:name="sub_1019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bookmarkEnd w:id="22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Изготовление изделий народных художественных промыслов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3" w:name="sub_1020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 xml:space="preserve">Прочие услуги производственного характера (услуги по переработке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  <w:bookmarkEnd w:id="23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4" w:name="sub_1022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Производство и реставрация ковров и ковровых изделий</w:t>
            </w:r>
            <w:bookmarkEnd w:id="24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 xml:space="preserve">без привлечения наемных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121,5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101,3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472,5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283,5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236,3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364,5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303,8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742,5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445,5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371,3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877,5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438,8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13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5" w:name="sub_1023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Ремонт ювелирных изделий, бижутерии</w:t>
            </w:r>
            <w:bookmarkEnd w:id="25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8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6" w:name="sub_1024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Чеканка и гравировка ювелирных изделий</w:t>
            </w:r>
            <w:bookmarkEnd w:id="26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9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7" w:name="sub_1025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  <w:bookmarkEnd w:id="27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8" w:name="sub_1026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Услуги по уборке жилых помещений и ведению домашнего хозяйства</w:t>
            </w:r>
            <w:bookmarkEnd w:id="28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9" w:name="sub_1027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 xml:space="preserve">Услуги по оформлению интерьера жилого помещения и услуги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художественного оформления</w:t>
            </w:r>
            <w:bookmarkEnd w:id="29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7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0" w:name="sub_1028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Проведение занятий по физической культуре и спорту</w:t>
            </w:r>
            <w:bookmarkEnd w:id="30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595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382,5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10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1" w:name="sub_1029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 xml:space="preserve">Услуги носильщиков на железнодорожных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вокзалах, автовокзалах, аэровокзалах, в аэропортах, морских, речных портах</w:t>
            </w:r>
            <w:bookmarkEnd w:id="31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2" w:name="sub_1030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Услуги платных туалетов</w:t>
            </w:r>
            <w:bookmarkEnd w:id="32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3" w:name="sub_1031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Услуги поваров по изготовлению блюд на дому</w:t>
            </w:r>
            <w:bookmarkEnd w:id="33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4" w:name="sub_1032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 xml:space="preserve">Услуги, связанные со сбытом сельскохозяйственной продукции (хранение,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сортировка, сушка, мойка, расфасовка, упаковка и транспортировка)</w:t>
            </w:r>
            <w:bookmarkEnd w:id="34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121,5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101,3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472,5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283,5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236,3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364,5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303,8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742,5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445,5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371,3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877,5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438,8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13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5" w:name="sub_1033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  <w:bookmarkEnd w:id="35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121,5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101,3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472,5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283,5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236,3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364,5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303,8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742,5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445,5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371,3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877,5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438,8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13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6" w:name="sub_1034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Услуги по зеленому хозяйству и декоративному цветоводству</w:t>
            </w:r>
            <w:bookmarkEnd w:id="36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385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7" w:name="sub_1035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Ведение охотничьего хозяйства и осуществление охоты</w:t>
            </w:r>
            <w:bookmarkEnd w:id="37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8" w:name="sub_1036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  <w:bookmarkEnd w:id="38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14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9" w:name="sub_1037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Осуществление частной детективной деятельности лицом, имеющим лицензию</w:t>
            </w:r>
            <w:bookmarkEnd w:id="39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385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0" w:name="sub_1038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Услуги по прокату</w:t>
            </w:r>
            <w:bookmarkEnd w:id="40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468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1" w:name="sub_1039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Экскурсионные услуги</w:t>
            </w:r>
            <w:bookmarkEnd w:id="41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2" w:name="sub_1040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Обрядовые услуги</w:t>
            </w:r>
            <w:bookmarkEnd w:id="42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3" w:name="sub_1041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Ритуальные услуги</w:t>
            </w:r>
            <w:bookmarkEnd w:id="43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4" w:name="sub_1042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Услуги уличных патрулей, охранников, сторожей и вахтеров</w:t>
            </w:r>
            <w:bookmarkEnd w:id="44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5" w:name="sub_1043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  <w:bookmarkEnd w:id="45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48,0 за один квадратный метр площади по каждому обособленному объекту организации торговли</w:t>
            </w:r>
            <w:hyperlink w:anchor="sub_2222" w:history="1">
              <w:r w:rsidRPr="007A1018">
                <w:rPr>
                  <w:rFonts w:ascii="Times New Roman" w:hAnsi="Times New Roman" w:cs="Times New Roman"/>
                  <w:sz w:val="23"/>
                </w:rPr>
                <w:t>**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38,4 за один квадратный метр площади по каждому обособленному объекту организации торговли</w:t>
            </w:r>
            <w:hyperlink w:anchor="sub_2222" w:history="1">
              <w:r w:rsidRPr="007A1018">
                <w:rPr>
                  <w:rFonts w:ascii="Times New Roman" w:hAnsi="Times New Roman" w:cs="Times New Roman"/>
                  <w:sz w:val="23"/>
                </w:rPr>
                <w:t>**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28,8 за один квадратный метр площади по каждому обособленному объекту организации торговли</w:t>
            </w:r>
            <w:hyperlink w:anchor="sub_2222" w:history="1">
              <w:r w:rsidRPr="007A1018">
                <w:rPr>
                  <w:rFonts w:ascii="Times New Roman" w:hAnsi="Times New Roman" w:cs="Times New Roman"/>
                  <w:sz w:val="23"/>
                </w:rPr>
                <w:t>**</w:t>
              </w:r>
            </w:hyperlink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24,0 за один квадратный метр площади по каждому обособленному объекту организации торговли</w:t>
            </w:r>
            <w:hyperlink w:anchor="sub_2222" w:history="1">
              <w:r w:rsidRPr="007A1018">
                <w:rPr>
                  <w:rFonts w:ascii="Times New Roman" w:hAnsi="Times New Roman" w:cs="Times New Roman"/>
                  <w:sz w:val="23"/>
                </w:rPr>
                <w:t>**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19,2 за один квадратный метр площади по каждому обособленному объекту организации торговли</w:t>
            </w:r>
            <w:hyperlink w:anchor="sub_2222" w:history="1">
              <w:r w:rsidRPr="007A1018">
                <w:rPr>
                  <w:rFonts w:ascii="Times New Roman" w:hAnsi="Times New Roman" w:cs="Times New Roman"/>
                  <w:sz w:val="23"/>
                </w:rPr>
                <w:t>**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6" w:name="sub_1044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  <w:bookmarkEnd w:id="46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14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7" w:name="sub_1045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  <w:bookmarkEnd w:id="47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количество обособленных объектов организации общественного питания: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единица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единицы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единицы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единицы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4620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3850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7840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5880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4900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и более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8" w:name="sub_10044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 xml:space="preserve">Услуги общественного питания, оказываемые через объекты организации общественного питания,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имеющие зала обслуживания посетителей</w:t>
            </w:r>
            <w:bookmarkEnd w:id="48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595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382,5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10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9" w:name="sub_10045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Оказание услуг по забою, транспортировке, перегонке, выпасу скота</w:t>
            </w:r>
            <w:bookmarkEnd w:id="49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0" w:name="sub_10046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Производство кожи и изделий из кожи</w:t>
            </w:r>
            <w:bookmarkEnd w:id="50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1" w:name="sub_10047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  <w:bookmarkEnd w:id="51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 xml:space="preserve">с привлечением наемных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2" w:name="sub_10048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Сушка, переработка и консервирование фруктов и овощей</w:t>
            </w:r>
            <w:bookmarkEnd w:id="52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3" w:name="sub_10049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bookmarkEnd w:id="53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Производство молочной продукции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495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12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4" w:name="sub_10050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Производство плодово-ягодных посадочных материалов, выращивание рассады овощных культур и семян трав</w:t>
            </w:r>
            <w:bookmarkEnd w:id="54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5" w:name="sub_10051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Производство хлебобулочных и мучных кондитерских изделий</w:t>
            </w:r>
            <w:bookmarkEnd w:id="55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495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12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6" w:name="sub_10052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 xml:space="preserve">Товарное и спортивное рыболовство и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рыбоводство</w:t>
            </w:r>
            <w:bookmarkEnd w:id="56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495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12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7" w:name="sub_10053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Лесоводство и прочая лесохозяйственная деятельность</w:t>
            </w:r>
            <w:bookmarkEnd w:id="57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495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12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8" w:name="sub_10054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Деятельность по письменному и устному переводу</w:t>
            </w:r>
            <w:bookmarkEnd w:id="58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495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12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9" w:name="sub_10055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Деятельность по уходу за престарелыми и инвалидами</w:t>
            </w:r>
            <w:bookmarkEnd w:id="59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288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0" w:name="sub_10056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Сбор, обработка и утилизация отходов, а также обработка вторичного сырья</w:t>
            </w:r>
            <w:bookmarkEnd w:id="60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595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382,5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10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1" w:name="sub_10057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Резка, обработка и отделка камня для памятников</w:t>
            </w:r>
            <w:bookmarkEnd w:id="61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595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382,5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10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2" w:name="sub_10058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  <w:bookmarkEnd w:id="62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595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382,5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10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3" w:name="sub_10059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Ремонт компьютеров и коммуникационного оборудования</w:t>
            </w:r>
            <w:bookmarkEnd w:id="63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595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357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297,5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382,5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от 10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4" w:name="sub_1046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bookmarkEnd w:id="64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грузоподъемность одной единицы транспортного средства: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до 3,5 тонн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за каждую единицу транспортного средства</w:t>
            </w:r>
            <w:hyperlink w:anchor="sub_3333" w:history="1">
              <w:r w:rsidRPr="007A1018">
                <w:rPr>
                  <w:rFonts w:ascii="Times New Roman" w:hAnsi="Times New Roman" w:cs="Times New Roman"/>
                  <w:sz w:val="23"/>
                </w:rPr>
                <w:t>***</w:t>
              </w:r>
            </w:hyperlink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 xml:space="preserve">свыше 3,5 тонн до 12 тонн </w:t>
            </w: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 каждую единицу транспортного средства</w:t>
            </w:r>
            <w:hyperlink w:anchor="sub_3333" w:history="1">
              <w:r w:rsidRPr="007A1018">
                <w:rPr>
                  <w:rFonts w:ascii="Times New Roman" w:hAnsi="Times New Roman" w:cs="Times New Roman"/>
                  <w:sz w:val="23"/>
                </w:rPr>
                <w:t>***</w:t>
              </w:r>
            </w:hyperlink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свыше 12 тонн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за каждую единицу транспортного средства</w:t>
            </w:r>
            <w:hyperlink w:anchor="sub_3333" w:history="1">
              <w:r w:rsidRPr="007A1018">
                <w:rPr>
                  <w:rFonts w:ascii="Times New Roman" w:hAnsi="Times New Roman" w:cs="Times New Roman"/>
                  <w:sz w:val="23"/>
                </w:rPr>
                <w:t>***</w:t>
              </w:r>
            </w:hyperlink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5" w:name="sub_1047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  <w:bookmarkEnd w:id="65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количество посадочных мест, за исключением места для водителя, одной единицы транспортного средства: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до 8 мест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за каждую единицу транспортного средства</w:t>
            </w:r>
            <w:hyperlink w:anchor="sub_3333" w:history="1">
              <w:r w:rsidRPr="007A1018">
                <w:rPr>
                  <w:rFonts w:ascii="Times New Roman" w:hAnsi="Times New Roman" w:cs="Times New Roman"/>
                  <w:sz w:val="23"/>
                </w:rPr>
                <w:t>***</w:t>
              </w:r>
            </w:hyperlink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более 8 мест для транспортных средств грузоподъемностью до 5 тонн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за каждую единицу транспортного средства</w:t>
            </w:r>
            <w:hyperlink w:anchor="sub_3333" w:history="1">
              <w:r w:rsidRPr="007A1018">
                <w:rPr>
                  <w:rFonts w:ascii="Times New Roman" w:hAnsi="Times New Roman" w:cs="Times New Roman"/>
                  <w:sz w:val="23"/>
                </w:rPr>
                <w:t>***</w:t>
              </w:r>
            </w:hyperlink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более 8 мест для транспортных средств грузоподъемностью свыше 5 тонн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за каждую единицу транспортного средства</w:t>
            </w:r>
            <w:hyperlink w:anchor="sub_3333" w:history="1">
              <w:r w:rsidRPr="007A1018">
                <w:rPr>
                  <w:rFonts w:ascii="Times New Roman" w:hAnsi="Times New Roman" w:cs="Times New Roman"/>
                  <w:sz w:val="23"/>
                </w:rPr>
                <w:t>***</w:t>
              </w:r>
            </w:hyperlink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6" w:name="sub_1048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 водным транспортом</w:t>
            </w:r>
            <w:bookmarkEnd w:id="66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количество транспортных средств: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единица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единицы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единицы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единицы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и более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7" w:name="sub_1049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  <w:bookmarkEnd w:id="67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грузов водным транспортом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количество транспортных средств: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единица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единицы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единицы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единицы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1250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1500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1750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2000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2250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2500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2750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и более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3000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8" w:name="sub_1050"/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  <w:bookmarkEnd w:id="68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630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810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990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1080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1170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1260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nil"/>
              <w:bottom w:val="nil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1350</w:t>
            </w:r>
          </w:p>
        </w:tc>
      </w:tr>
      <w:tr w:rsidR="007A1018" w:rsidRPr="007A101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18" w:rsidRPr="007A1018" w:rsidRDefault="007A1018" w:rsidP="007A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018">
              <w:rPr>
                <w:rFonts w:ascii="Times New Roman" w:hAnsi="Times New Roman" w:cs="Times New Roman"/>
                <w:sz w:val="23"/>
                <w:szCs w:val="23"/>
              </w:rPr>
              <w:t>1440</w:t>
            </w:r>
          </w:p>
        </w:tc>
      </w:tr>
    </w:tbl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0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111"/>
      <w:r w:rsidRPr="007A1018">
        <w:rPr>
          <w:rFonts w:ascii="Times New Roman" w:hAnsi="Times New Roman" w:cs="Times New Roman"/>
          <w:sz w:val="24"/>
          <w:szCs w:val="24"/>
        </w:rPr>
        <w:t xml:space="preserve">* Максимальный размер потенциально возможного к получению индивидуальным предпринимателем годового дохода по видам предпринимательской деятельности, указанным в </w:t>
      </w:r>
      <w:hyperlink w:anchor="sub_10181" w:history="1">
        <w:r w:rsidRPr="007A1018">
          <w:rPr>
            <w:rFonts w:ascii="Times New Roman" w:hAnsi="Times New Roman" w:cs="Times New Roman"/>
            <w:sz w:val="24"/>
            <w:szCs w:val="24"/>
          </w:rPr>
          <w:t>подпунктах 17.1</w:t>
        </w:r>
      </w:hyperlink>
      <w:r w:rsidRPr="007A10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182" w:history="1">
        <w:r w:rsidRPr="007A1018">
          <w:rPr>
            <w:rFonts w:ascii="Times New Roman" w:hAnsi="Times New Roman" w:cs="Times New Roman"/>
            <w:sz w:val="24"/>
            <w:szCs w:val="24"/>
          </w:rPr>
          <w:t>17.2 пункта 17</w:t>
        </w:r>
      </w:hyperlink>
      <w:r w:rsidRPr="007A1018">
        <w:rPr>
          <w:rFonts w:ascii="Times New Roman" w:hAnsi="Times New Roman" w:cs="Times New Roman"/>
          <w:sz w:val="24"/>
          <w:szCs w:val="24"/>
        </w:rPr>
        <w:t>, не может превышать 10 миллионов рублей.</w:t>
      </w:r>
    </w:p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2222"/>
      <w:bookmarkEnd w:id="69"/>
      <w:r w:rsidRPr="007A1018">
        <w:rPr>
          <w:rFonts w:ascii="Times New Roman" w:hAnsi="Times New Roman" w:cs="Times New Roman"/>
          <w:sz w:val="24"/>
          <w:szCs w:val="24"/>
        </w:rPr>
        <w:t xml:space="preserve">** Максимальный размер потенциально возможного к получению индивидуальным предпринимателем годового дохода по виду предпринимательской деятельности, указанному в </w:t>
      </w:r>
      <w:hyperlink w:anchor="sub_1043" w:history="1">
        <w:r w:rsidRPr="007A1018">
          <w:rPr>
            <w:rFonts w:ascii="Times New Roman" w:hAnsi="Times New Roman" w:cs="Times New Roman"/>
            <w:sz w:val="24"/>
            <w:szCs w:val="24"/>
          </w:rPr>
          <w:t>пункте 41</w:t>
        </w:r>
      </w:hyperlink>
      <w:r w:rsidRPr="007A1018">
        <w:rPr>
          <w:rFonts w:ascii="Times New Roman" w:hAnsi="Times New Roman" w:cs="Times New Roman"/>
          <w:sz w:val="24"/>
          <w:szCs w:val="24"/>
        </w:rPr>
        <w:t>, не может превышать 10 миллионов рублей.</w:t>
      </w:r>
    </w:p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3333"/>
      <w:bookmarkEnd w:id="70"/>
      <w:r w:rsidRPr="007A1018">
        <w:rPr>
          <w:rFonts w:ascii="Times New Roman" w:hAnsi="Times New Roman" w:cs="Times New Roman"/>
          <w:sz w:val="24"/>
          <w:szCs w:val="24"/>
        </w:rPr>
        <w:t xml:space="preserve">*** Максимальный размер потенциально возможного к получению индивидуальным предпринимателем годового дохода по видам предпринимательской деятельности, указанным в </w:t>
      </w:r>
      <w:hyperlink w:anchor="sub_1046" w:history="1">
        <w:r w:rsidRPr="007A1018">
          <w:rPr>
            <w:rFonts w:ascii="Times New Roman" w:hAnsi="Times New Roman" w:cs="Times New Roman"/>
            <w:sz w:val="24"/>
            <w:szCs w:val="24"/>
          </w:rPr>
          <w:t>пунктах 60</w:t>
        </w:r>
      </w:hyperlink>
      <w:r w:rsidRPr="007A10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47" w:history="1">
        <w:r w:rsidRPr="007A1018">
          <w:rPr>
            <w:rFonts w:ascii="Times New Roman" w:hAnsi="Times New Roman" w:cs="Times New Roman"/>
            <w:sz w:val="24"/>
            <w:szCs w:val="24"/>
          </w:rPr>
          <w:t>61</w:t>
        </w:r>
      </w:hyperlink>
      <w:r w:rsidRPr="007A1018">
        <w:rPr>
          <w:rFonts w:ascii="Times New Roman" w:hAnsi="Times New Roman" w:cs="Times New Roman"/>
          <w:sz w:val="24"/>
          <w:szCs w:val="24"/>
        </w:rPr>
        <w:t>, не может превышать 3 миллионов рублей.</w:t>
      </w:r>
    </w:p>
    <w:bookmarkEnd w:id="71"/>
    <w:p w:rsidR="007A1018" w:rsidRPr="007A1018" w:rsidRDefault="007A1018" w:rsidP="007A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6B94" w:rsidRPr="007A1018" w:rsidRDefault="003C6B94"/>
    <w:sectPr w:rsidR="003C6B94" w:rsidRPr="007A1018" w:rsidSect="007A1018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A1018"/>
    <w:rsid w:val="003C6B94"/>
    <w:rsid w:val="007A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10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A101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A101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A101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101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A101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7A101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A101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A101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A1018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A1018"/>
    <w:rPr>
      <w:u w:val="single"/>
    </w:rPr>
  </w:style>
  <w:style w:type="paragraph" w:customStyle="1" w:styleId="a6">
    <w:name w:val="Внимание"/>
    <w:basedOn w:val="a"/>
    <w:next w:val="a"/>
    <w:uiPriority w:val="99"/>
    <w:rsid w:val="007A1018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A1018"/>
  </w:style>
  <w:style w:type="paragraph" w:customStyle="1" w:styleId="a8">
    <w:name w:val="Внимание: недобросовестность!"/>
    <w:basedOn w:val="a6"/>
    <w:next w:val="a"/>
    <w:uiPriority w:val="99"/>
    <w:rsid w:val="007A1018"/>
  </w:style>
  <w:style w:type="character" w:customStyle="1" w:styleId="a9">
    <w:name w:val="Выделение для Базового Поиска"/>
    <w:basedOn w:val="a3"/>
    <w:uiPriority w:val="99"/>
    <w:rsid w:val="007A1018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A1018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A101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A101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7A1018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7A101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A101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A101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7A1018"/>
  </w:style>
  <w:style w:type="paragraph" w:customStyle="1" w:styleId="af2">
    <w:name w:val="Заголовок статьи"/>
    <w:basedOn w:val="a"/>
    <w:next w:val="a"/>
    <w:uiPriority w:val="99"/>
    <w:rsid w:val="007A10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7A1018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A1018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A101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A101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A101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A101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A101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A101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A101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A1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A101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A1018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A101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A101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A1018"/>
  </w:style>
  <w:style w:type="paragraph" w:customStyle="1" w:styleId="aff2">
    <w:name w:val="Моноширинный"/>
    <w:basedOn w:val="a"/>
    <w:next w:val="a"/>
    <w:uiPriority w:val="99"/>
    <w:rsid w:val="007A10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7A1018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A1018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A1018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A101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A101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7A10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7A1018"/>
    <w:pPr>
      <w:ind w:left="140"/>
    </w:pPr>
  </w:style>
  <w:style w:type="character" w:customStyle="1" w:styleId="affa">
    <w:name w:val="Опечатки"/>
    <w:uiPriority w:val="99"/>
    <w:rsid w:val="007A101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A101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A101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A101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A1018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7A101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A1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7A1018"/>
  </w:style>
  <w:style w:type="paragraph" w:customStyle="1" w:styleId="afff2">
    <w:name w:val="Примечание."/>
    <w:basedOn w:val="a6"/>
    <w:next w:val="a"/>
    <w:uiPriority w:val="99"/>
    <w:rsid w:val="007A1018"/>
  </w:style>
  <w:style w:type="character" w:customStyle="1" w:styleId="afff3">
    <w:name w:val="Продолжение ссылки"/>
    <w:basedOn w:val="a4"/>
    <w:uiPriority w:val="99"/>
    <w:rsid w:val="007A1018"/>
  </w:style>
  <w:style w:type="paragraph" w:customStyle="1" w:styleId="afff4">
    <w:name w:val="Словарная статья"/>
    <w:basedOn w:val="a"/>
    <w:next w:val="a"/>
    <w:uiPriority w:val="99"/>
    <w:rsid w:val="007A1018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7A1018"/>
  </w:style>
  <w:style w:type="character" w:customStyle="1" w:styleId="afff6">
    <w:name w:val="Сравнение редакций. Добавленный фрагмент"/>
    <w:uiPriority w:val="99"/>
    <w:rsid w:val="007A101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A101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A101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7A1018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A101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A1018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A1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A1018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A1018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A101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A1018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520822.0" TargetMode="External"/><Relationship Id="rId4" Type="http://schemas.openxmlformats.org/officeDocument/2006/relationships/hyperlink" Target="garantF1://10800200.34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6760</Words>
  <Characters>38538</Characters>
  <Application>Microsoft Office Word</Application>
  <DocSecurity>0</DocSecurity>
  <Lines>321</Lines>
  <Paragraphs>90</Paragraphs>
  <ScaleCrop>false</ScaleCrop>
  <Company/>
  <LinksUpToDate>false</LinksUpToDate>
  <CharactersWithSpaces>45208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2016-01-28T11:32:00Z</dcterms:created>
  <dcterms:modified xsi:type="dcterms:W3CDTF">2016-01-28T11:34:00Z</dcterms:modified>
</cp:coreProperties>
</file>